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D723" w14:textId="5B3EF755" w:rsidR="00976144" w:rsidRDefault="00976144" w:rsidP="00976144">
      <w:pPr>
        <w:suppressAutoHyphens/>
        <w:autoSpaceDN w:val="0"/>
        <w:spacing w:after="0" w:line="259" w:lineRule="auto"/>
        <w:jc w:val="both"/>
        <w:rPr>
          <w:rFonts w:ascii="Aptos" w:eastAsia="Aptos" w:hAnsi="Aptos" w:cs="Times New Roman"/>
          <w:color w:val="153D63"/>
          <w:kern w:val="0"/>
          <w:sz w:val="32"/>
          <w:szCs w:val="32"/>
          <w14:ligatures w14:val="none"/>
        </w:rPr>
      </w:pPr>
      <w:r w:rsidRPr="00976144">
        <w:rPr>
          <w:rFonts w:ascii="Aptos" w:eastAsia="Aptos" w:hAnsi="Aptos" w:cs="Times New Roman"/>
          <w:color w:val="153D63"/>
          <w:kern w:val="0"/>
          <w:sz w:val="32"/>
          <w:szCs w:val="32"/>
          <w14:ligatures w14:val="none"/>
        </w:rPr>
        <w:t>VAŽNE INFORMACIJA ZA STRANE RADNIKE</w:t>
      </w:r>
    </w:p>
    <w:p w14:paraId="5336336C" w14:textId="19B18BE7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ascii="Aptos" w:eastAsia="Aptos" w:hAnsi="Aptos" w:cs="Times New Roman"/>
          <w:color w:val="153D63"/>
          <w:kern w:val="0"/>
          <w:sz w:val="32"/>
          <w:szCs w:val="32"/>
          <w14:ligatures w14:val="none"/>
        </w:rPr>
      </w:pPr>
      <w:r w:rsidRPr="00976144">
        <w:rPr>
          <w:rFonts w:ascii="Aptos" w:eastAsia="Aptos" w:hAnsi="Aptos" w:cs="Times New Roman"/>
          <w:color w:val="153D63"/>
          <w:kern w:val="0"/>
          <w:sz w:val="32"/>
          <w:szCs w:val="32"/>
          <w14:ligatures w14:val="none"/>
        </w:rPr>
        <w:t>Što učiniti ako vam je prestao radni odnos?</w:t>
      </w:r>
    </w:p>
    <w:p w14:paraId="615F897A" w14:textId="74A8BA35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Times New Roman"/>
          <w:bCs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br/>
      </w:r>
      <w:r w:rsidRPr="00976144">
        <w:rPr>
          <w:rFonts w:eastAsia="Aptos" w:cs="Times New Roman"/>
          <w:bCs/>
          <w:kern w:val="0"/>
          <w:sz w:val="22"/>
          <w:szCs w:val="22"/>
          <w14:ligatures w14:val="none"/>
        </w:rPr>
        <w:t xml:space="preserve">Ako ste državljanin treće zemlje s važećom dozvolom za boravak i rad u Republici Hrvatskoj i </w:t>
      </w:r>
      <w:r>
        <w:rPr>
          <w:rFonts w:eastAsia="Aptos" w:cs="Times New Roman"/>
          <w:bCs/>
          <w:kern w:val="0"/>
          <w:sz w:val="22"/>
          <w:szCs w:val="22"/>
          <w14:ligatures w14:val="none"/>
        </w:rPr>
        <w:t>V</w:t>
      </w:r>
      <w:r w:rsidRPr="00976144">
        <w:rPr>
          <w:rFonts w:eastAsia="Aptos" w:cs="Times New Roman"/>
          <w:bCs/>
          <w:kern w:val="0"/>
          <w:sz w:val="22"/>
          <w:szCs w:val="22"/>
          <w14:ligatures w14:val="none"/>
        </w:rPr>
        <w:t xml:space="preserve">aš radni odnos je prestao, imate pravo ostati u Hrvatskoj i tražiti novi posao u okviru dopuštene nezaposlenosti. </w:t>
      </w:r>
    </w:p>
    <w:p w14:paraId="292A05F5" w14:textId="7CADD849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Times New Roman"/>
          <w:bCs/>
          <w:kern w:val="0"/>
          <w:sz w:val="22"/>
          <w:szCs w:val="22"/>
          <w14:ligatures w14:val="none"/>
        </w:rPr>
        <w:br/>
      </w: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 xml:space="preserve">Međutim, </w:t>
      </w:r>
      <w:r>
        <w:rPr>
          <w:rFonts w:eastAsia="Aptos" w:cs="Calibri"/>
          <w:color w:val="000000"/>
          <w:kern w:val="0"/>
          <w:sz w:val="22"/>
          <w:szCs w:val="22"/>
          <w14:ligatures w14:val="none"/>
        </w:rPr>
        <w:t>Z</w:t>
      </w: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akon nalaže određene korake koje morate poduzeti odmah kako biste zadržali svoj legalan status.</w:t>
      </w:r>
    </w:p>
    <w:p w14:paraId="4C334C6A" w14:textId="591A731D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br/>
      </w:r>
      <w:r w:rsidRPr="00976144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Što </w:t>
      </w:r>
      <w:r w:rsidRPr="00976144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>morate</w:t>
      </w:r>
      <w:r w:rsidRPr="00976144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 učiniti?</w:t>
      </w:r>
    </w:p>
    <w:p w14:paraId="67075220" w14:textId="77777777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Prema Zakonu o strancima, dužni ste se osobno javiti Hrvatskom zavodu za zapošljavanje (HZZ) u roku od 5 dana od dana prestanka radnog odnosa.</w:t>
      </w:r>
    </w:p>
    <w:p w14:paraId="1EE68ABE" w14:textId="77777777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</w:p>
    <w:p w14:paraId="2CD5AB3D" w14:textId="77777777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 xml:space="preserve">Gdje se javiti? </w:t>
      </w:r>
    </w:p>
    <w:p w14:paraId="0D654AD5" w14:textId="64D8F9E2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 xml:space="preserve">Javite se u područnu službu HZZ-a prema </w:t>
      </w:r>
      <w:r>
        <w:rPr>
          <w:rFonts w:eastAsia="Aptos" w:cs="Calibri"/>
          <w:color w:val="000000"/>
          <w:kern w:val="0"/>
          <w:sz w:val="22"/>
          <w:szCs w:val="22"/>
          <w14:ligatures w14:val="none"/>
        </w:rPr>
        <w:t>V</w:t>
      </w: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ašem mjestu boravka.</w:t>
      </w:r>
    </w:p>
    <w:p w14:paraId="01F47C83" w14:textId="77777777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</w:p>
    <w:p w14:paraId="1B596ABC" w14:textId="27B3F7D6" w:rsidR="00976144" w:rsidRPr="00976144" w:rsidRDefault="00976144" w:rsidP="00976144">
      <w:pPr>
        <w:suppressAutoHyphens/>
        <w:autoSpaceDN w:val="0"/>
        <w:spacing w:after="0" w:line="259" w:lineRule="auto"/>
        <w:jc w:val="both"/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>Koji dokumenti su vam potrebni</w:t>
      </w:r>
      <w:r w:rsidRPr="00976144">
        <w:rPr>
          <w:rFonts w:eastAsia="Aptos" w:cs="Calibri"/>
          <w:b/>
          <w:bCs/>
          <w:color w:val="000000"/>
          <w:kern w:val="0"/>
          <w:sz w:val="22"/>
          <w:szCs w:val="22"/>
          <w14:ligatures w14:val="none"/>
        </w:rPr>
        <w:t>?</w:t>
      </w:r>
    </w:p>
    <w:p w14:paraId="50606A2B" w14:textId="77777777" w:rsidR="00976144" w:rsidRPr="00976144" w:rsidRDefault="00976144" w:rsidP="00976144">
      <w:pPr>
        <w:numPr>
          <w:ilvl w:val="0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Važeća biometrijska isprava</w:t>
      </w:r>
    </w:p>
    <w:p w14:paraId="1DD5C31F" w14:textId="77777777" w:rsidR="00976144" w:rsidRPr="00976144" w:rsidRDefault="00976144" w:rsidP="00976144">
      <w:pPr>
        <w:numPr>
          <w:ilvl w:val="0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Potvrda od Ministarstva unutarnjih poslova (MUP) u kojoj su navedeni podaci o:</w:t>
      </w:r>
    </w:p>
    <w:p w14:paraId="2CAB4B63" w14:textId="77777777" w:rsidR="00976144" w:rsidRPr="00976144" w:rsidRDefault="00976144" w:rsidP="00976144">
      <w:pPr>
        <w:numPr>
          <w:ilvl w:val="1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Vama, državljaninu treće zemlje</w:t>
      </w:r>
    </w:p>
    <w:p w14:paraId="4277E79C" w14:textId="77777777" w:rsidR="00976144" w:rsidRPr="00976144" w:rsidRDefault="00976144" w:rsidP="00976144">
      <w:pPr>
        <w:numPr>
          <w:ilvl w:val="1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Poslodavcu</w:t>
      </w:r>
    </w:p>
    <w:p w14:paraId="0CFD32ED" w14:textId="77777777" w:rsidR="00976144" w:rsidRPr="00976144" w:rsidRDefault="00976144" w:rsidP="00976144">
      <w:pPr>
        <w:numPr>
          <w:ilvl w:val="1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Rok važenja vaše dozvole za boravak i rad</w:t>
      </w:r>
    </w:p>
    <w:p w14:paraId="68976D1C" w14:textId="77777777" w:rsidR="00976144" w:rsidRPr="00976144" w:rsidRDefault="00976144" w:rsidP="00976144">
      <w:pPr>
        <w:numPr>
          <w:ilvl w:val="1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Radnom mjestu i zanimanju</w:t>
      </w:r>
    </w:p>
    <w:p w14:paraId="1441C229" w14:textId="77777777" w:rsidR="00976144" w:rsidRPr="00976144" w:rsidRDefault="00976144" w:rsidP="00976144">
      <w:pPr>
        <w:numPr>
          <w:ilvl w:val="1"/>
          <w:numId w:val="1"/>
        </w:numPr>
        <w:suppressAutoHyphens/>
        <w:autoSpaceDN w:val="0"/>
        <w:spacing w:after="0" w:line="259" w:lineRule="auto"/>
        <w:contextualSpacing/>
        <w:jc w:val="both"/>
        <w:rPr>
          <w:rFonts w:eastAsia="Aptos" w:cs="Calibri"/>
          <w:color w:val="000000"/>
          <w:kern w:val="0"/>
          <w:sz w:val="22"/>
          <w:szCs w:val="22"/>
          <w14:ligatures w14:val="none"/>
        </w:rPr>
      </w:pPr>
      <w:r w:rsidRPr="00976144">
        <w:rPr>
          <w:rFonts w:eastAsia="Aptos" w:cs="Calibri"/>
          <w:color w:val="000000"/>
          <w:kern w:val="0"/>
          <w:sz w:val="22"/>
          <w:szCs w:val="22"/>
          <w14:ligatures w14:val="none"/>
        </w:rPr>
        <w:t>Zakonskoj odredbi na temelju koje je dozvola odobrena</w:t>
      </w:r>
    </w:p>
    <w:p w14:paraId="39C26374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76144"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Koliko dugo možete tražiti posao?</w:t>
      </w:r>
    </w:p>
    <w:p w14:paraId="716E3AB2" w14:textId="0FC60840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 xml:space="preserve">Zakon vam omogućuje da ostanete u Hrvatskoj tražeći novi posao sve dok je </w:t>
      </w:r>
      <w:r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V</w:t>
      </w: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aša dozvola za boravak i rad važeća, uz sljedeća ograničenja:</w:t>
      </w:r>
    </w:p>
    <w:p w14:paraId="2CCEAB89" w14:textId="77777777" w:rsidR="00976144" w:rsidRPr="00976144" w:rsidRDefault="00976144" w:rsidP="00976144">
      <w:pPr>
        <w:numPr>
          <w:ilvl w:val="0"/>
          <w:numId w:val="2"/>
        </w:numPr>
        <w:suppressAutoHyphens/>
        <w:autoSpaceDN w:val="0"/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Do 3 mjeseca: Ako imate dozvolu za boravak i rad kraće od 2 godine.</w:t>
      </w:r>
    </w:p>
    <w:p w14:paraId="0F977DC4" w14:textId="77777777" w:rsidR="00976144" w:rsidRPr="00976144" w:rsidRDefault="00976144" w:rsidP="00976144">
      <w:pPr>
        <w:numPr>
          <w:ilvl w:val="0"/>
          <w:numId w:val="2"/>
        </w:numPr>
        <w:suppressAutoHyphens/>
        <w:autoSpaceDN w:val="0"/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Do 6 mjeseci: Ako imate dozvolu za boravak i rad dulje od 2 godine.</w:t>
      </w:r>
    </w:p>
    <w:p w14:paraId="41C07742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0FABFB84" w14:textId="77777777" w:rsidR="00976144" w:rsidRPr="00976144" w:rsidRDefault="00976144" w:rsidP="00976144">
      <w:pPr>
        <w:spacing w:after="0" w:line="259" w:lineRule="auto"/>
        <w:jc w:val="both"/>
        <w:rPr>
          <w:rFonts w:cs="Aptos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 xml:space="preserve">Dodatnih 3 mjeseca: Iznimno, ako ste bili izloženi posebno </w:t>
      </w:r>
      <w:proofErr w:type="spellStart"/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iskorištavajućim</w:t>
      </w:r>
      <w:proofErr w:type="spellEnd"/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 xml:space="preserve"> radnim uvjetima.</w:t>
      </w:r>
    </w:p>
    <w:p w14:paraId="53DCB6F1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55631A09" w14:textId="37BF61A0" w:rsidR="00976144" w:rsidRPr="00976144" w:rsidRDefault="00976144" w:rsidP="00976144">
      <w:pPr>
        <w:spacing w:after="0" w:line="259" w:lineRule="auto"/>
        <w:jc w:val="both"/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Koje su </w:t>
      </w:r>
      <w:r w:rsidRPr="00976144"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Vaše obveze tijekom traženja posla</w:t>
      </w:r>
      <w:r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?</w:t>
      </w:r>
    </w:p>
    <w:p w14:paraId="55EAA6FB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Tijekom ovog razdoblja dužni ste:</w:t>
      </w:r>
    </w:p>
    <w:p w14:paraId="2614D19D" w14:textId="77777777" w:rsidR="00976144" w:rsidRPr="00976144" w:rsidRDefault="00976144" w:rsidP="00976144">
      <w:pPr>
        <w:numPr>
          <w:ilvl w:val="0"/>
          <w:numId w:val="3"/>
        </w:numPr>
        <w:suppressAutoHyphens/>
        <w:autoSpaceDN w:val="0"/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Aktivno tražiti novi posao.</w:t>
      </w:r>
    </w:p>
    <w:p w14:paraId="07BA3321" w14:textId="5D5FC8BB" w:rsidR="00976144" w:rsidRPr="00976144" w:rsidRDefault="00976144" w:rsidP="00976144">
      <w:pPr>
        <w:numPr>
          <w:ilvl w:val="0"/>
          <w:numId w:val="3"/>
        </w:numPr>
        <w:suppressAutoHyphens/>
        <w:autoSpaceDN w:val="0"/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 xml:space="preserve">Prihvaćati ponuđena zaposlenja </w:t>
      </w:r>
    </w:p>
    <w:p w14:paraId="0D482A38" w14:textId="4D7A4035" w:rsidR="00976144" w:rsidRPr="00976144" w:rsidRDefault="00976144" w:rsidP="00976144">
      <w:pPr>
        <w:numPr>
          <w:ilvl w:val="0"/>
          <w:numId w:val="3"/>
        </w:numPr>
        <w:suppressAutoHyphens/>
        <w:autoSpaceDN w:val="0"/>
        <w:spacing w:after="0" w:line="259" w:lineRule="auto"/>
        <w:jc w:val="both"/>
        <w:rPr>
          <w:rFonts w:cs="Aptos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 xml:space="preserve">Odazivati se na pozive HZZ-a i biti dostupni </w:t>
      </w:r>
      <w:r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V</w:t>
      </w: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ašem savjetniku.</w:t>
      </w:r>
    </w:p>
    <w:p w14:paraId="248866C9" w14:textId="77777777" w:rsidR="00976144" w:rsidRPr="00976144" w:rsidRDefault="00976144" w:rsidP="00976144">
      <w:pPr>
        <w:spacing w:after="0" w:line="259" w:lineRule="auto"/>
        <w:ind w:left="720"/>
        <w:jc w:val="both"/>
        <w:rPr>
          <w:rFonts w:cs="Aptos"/>
          <w:color w:val="000000"/>
          <w:kern w:val="0"/>
          <w:sz w:val="22"/>
          <w:szCs w:val="22"/>
          <w:lang w:eastAsia="en-GB"/>
          <w14:ligatures w14:val="none"/>
        </w:rPr>
      </w:pPr>
    </w:p>
    <w:p w14:paraId="1FDBE897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Što se događa ako se ne javite u roku od 5 dana?</w:t>
      </w:r>
    </w:p>
    <w:p w14:paraId="5276ABD7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Ako se ne javite HZZ-u u zakonskom roku od 5 dana:</w:t>
      </w:r>
    </w:p>
    <w:p w14:paraId="2DAB3FC8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HZZ će obavijestiti nadležnu policijsku upravu i MUP koji će pokrenuti postupak ukidanja vaše dozvole za boravak i rad.</w:t>
      </w:r>
    </w:p>
    <w:p w14:paraId="1DBAABFB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>Gubitak dozvole znači obvezu napuštanja Republike Hrvatske.</w:t>
      </w:r>
    </w:p>
    <w:p w14:paraId="1D648B3C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353E487A" w14:textId="5C477D0C" w:rsidR="00976144" w:rsidRPr="00976144" w:rsidRDefault="00976144" w:rsidP="00976144">
      <w:pPr>
        <w:spacing w:after="0" w:line="259" w:lineRule="auto"/>
        <w:jc w:val="both"/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Naši savjetnici su </w:t>
      </w:r>
      <w:r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V</w:t>
      </w:r>
      <w:r w:rsidRPr="00976144">
        <w:rPr>
          <w:rFonts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am na raspolaganju za sve informacije i pomoć pri prijavi. </w:t>
      </w:r>
    </w:p>
    <w:p w14:paraId="316F3555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Pronađite najbližu službu prema svom mjestu boravka:</w:t>
      </w:r>
    </w:p>
    <w:p w14:paraId="125DBC86" w14:textId="77777777" w:rsidR="00976144" w:rsidRPr="00976144" w:rsidRDefault="00976144" w:rsidP="00976144">
      <w:pPr>
        <w:spacing w:after="0" w:line="259" w:lineRule="auto"/>
        <w:jc w:val="both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3600"/>
        <w:gridCol w:w="3260"/>
        <w:gridCol w:w="2520"/>
      </w:tblGrid>
      <w:tr w:rsidR="00976144" w:rsidRPr="00976144" w14:paraId="0DAB10F9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0E76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Područna služba ZAGREB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9E08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Ulica Kralja Zvonimira 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7897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01/ 469 9999</w:t>
            </w:r>
          </w:p>
        </w:tc>
      </w:tr>
      <w:tr w:rsidR="00976144" w:rsidRPr="00976144" w14:paraId="64569645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EB4F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Područna služba OSIJEK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2125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Kneza Trpimira 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7490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031/252-500</w:t>
            </w:r>
          </w:p>
        </w:tc>
      </w:tr>
      <w:tr w:rsidR="00976144" w:rsidRPr="00976144" w14:paraId="4CBD96D5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CCBA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Područna služba RIJEKA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D87C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Bulevar oslobođenja 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C983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051/406-111</w:t>
            </w:r>
          </w:p>
        </w:tc>
      </w:tr>
      <w:tr w:rsidR="00976144" w:rsidRPr="00976144" w14:paraId="5EEA963C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471E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Područna služba SPLIT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064A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Bihačka</w:t>
            </w:r>
            <w:proofErr w:type="spellEnd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2/c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2E29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021/310-555</w:t>
            </w:r>
          </w:p>
        </w:tc>
      </w:tr>
      <w:tr w:rsidR="00976144" w:rsidRPr="00976144" w14:paraId="18731901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769A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Područna služba BJELOVAR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E6FB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Andrije Kačića Miošića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20C0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043/611-100</w:t>
            </w:r>
          </w:p>
        </w:tc>
      </w:tr>
      <w:tr w:rsidR="00976144" w:rsidRPr="00976144" w14:paraId="05CFB6F2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F822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ČAKOVEC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EFBE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Bana Josipa Jelačića 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1920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040/396-800</w:t>
            </w:r>
          </w:p>
        </w:tc>
      </w:tr>
      <w:tr w:rsidR="00976144" w:rsidRPr="00976144" w14:paraId="6DC9E094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1EFC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DUBROVNIK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5E71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Put Vladimira Nazora 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1E64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020/433-700</w:t>
            </w:r>
          </w:p>
        </w:tc>
      </w:tr>
      <w:tr w:rsidR="00976144" w:rsidRPr="00976144" w14:paraId="24F7F802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9070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GOSPIĆ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1080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Budačka</w:t>
            </w:r>
            <w:proofErr w:type="spellEnd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C30E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053/617-260</w:t>
            </w:r>
          </w:p>
        </w:tc>
      </w:tr>
      <w:tr w:rsidR="00976144" w:rsidRPr="00976144" w14:paraId="5FFC8886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2B62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KARLOVAC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3376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Domobranska 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D5B5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047/606-400</w:t>
            </w:r>
          </w:p>
        </w:tc>
      </w:tr>
      <w:tr w:rsidR="00976144" w:rsidRPr="00976144" w14:paraId="3FD96136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6726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KRAPINA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2148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K. Š . </w:t>
            </w:r>
            <w:proofErr w:type="spellStart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Đalskog</w:t>
            </w:r>
            <w:proofErr w:type="spellEnd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8006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049/382-252</w:t>
            </w:r>
          </w:p>
        </w:tc>
      </w:tr>
      <w:tr w:rsidR="00976144" w:rsidRPr="00976144" w14:paraId="1CE8463F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3833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KRIŽEVCI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BF5E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Ulica Kralja Tomislava 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2D87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048/681-904</w:t>
            </w:r>
          </w:p>
        </w:tc>
      </w:tr>
      <w:tr w:rsidR="00976144" w:rsidRPr="00976144" w14:paraId="692EE801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AD31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KUTINA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DD29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Crkvena 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35C0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044/691-370</w:t>
            </w:r>
          </w:p>
        </w:tc>
      </w:tr>
      <w:tr w:rsidR="00976144" w:rsidRPr="00976144" w14:paraId="7289B481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65B9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POŽEGA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519C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Alojzija Stepinca 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9A9F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034/638-400</w:t>
            </w:r>
          </w:p>
        </w:tc>
      </w:tr>
      <w:tr w:rsidR="00976144" w:rsidRPr="00976144" w14:paraId="605053AB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A4B0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PULA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B61A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Benediktinske opatije 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C5D5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052/375-700</w:t>
            </w:r>
          </w:p>
        </w:tc>
      </w:tr>
      <w:tr w:rsidR="00976144" w:rsidRPr="00976144" w14:paraId="563E9FDF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B86B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SISAK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8690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Kralja Tomislava 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03CD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044/659-100</w:t>
            </w:r>
          </w:p>
        </w:tc>
      </w:tr>
      <w:tr w:rsidR="00976144" w:rsidRPr="00976144" w14:paraId="4E71B8AB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0408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ŠIBENIK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6E76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Matije Gupca 42 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909E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022/201-111</w:t>
            </w:r>
          </w:p>
        </w:tc>
      </w:tr>
      <w:tr w:rsidR="00976144" w:rsidRPr="00976144" w14:paraId="26AA33D3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4598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SLAVONSKI BROD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D162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Vukovarska 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4523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035/405-960</w:t>
            </w:r>
          </w:p>
        </w:tc>
      </w:tr>
      <w:tr w:rsidR="00976144" w:rsidRPr="00976144" w14:paraId="7607C61C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DAED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Područna ured VARAŽDIN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958F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Trenkova</w:t>
            </w:r>
            <w:proofErr w:type="spellEnd"/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ulica 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5228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042/401-500</w:t>
            </w:r>
          </w:p>
        </w:tc>
      </w:tr>
      <w:tr w:rsidR="00976144" w:rsidRPr="00976144" w14:paraId="3A3BCC29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0A7F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VINKOVCI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7A63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Jurja Dalmatinca 27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F00D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032/331-155</w:t>
            </w:r>
          </w:p>
        </w:tc>
      </w:tr>
      <w:tr w:rsidR="00976144" w:rsidRPr="00976144" w14:paraId="6E0BF7E3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0588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VIROVITICA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F491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Antuna Mihanovića 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476C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033/638-300</w:t>
            </w:r>
          </w:p>
        </w:tc>
      </w:tr>
      <w:tr w:rsidR="00976144" w:rsidRPr="00976144" w14:paraId="6014F3AE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B0D4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VUKOVAR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AE79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Vladimira Nazora 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42A9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032/599-444</w:t>
            </w:r>
          </w:p>
        </w:tc>
      </w:tr>
      <w:tr w:rsidR="00976144" w:rsidRPr="00976144" w14:paraId="51B4F629" w14:textId="77777777" w:rsidTr="00E201F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5373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Područni ured ZADAR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1DAB" w14:textId="77777777" w:rsidR="00976144" w:rsidRPr="00976144" w:rsidRDefault="00976144" w:rsidP="009761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Kralja Stjepana Držislava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207C" w14:textId="77777777" w:rsidR="00976144" w:rsidRPr="00976144" w:rsidRDefault="00976144" w:rsidP="009761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7614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Tel: 023/300-800</w:t>
            </w:r>
          </w:p>
        </w:tc>
      </w:tr>
    </w:tbl>
    <w:p w14:paraId="265456D1" w14:textId="77777777" w:rsidR="00976144" w:rsidRPr="00976144" w:rsidRDefault="00976144" w:rsidP="00976144">
      <w:pPr>
        <w:spacing w:before="100" w:beforeAutospacing="1" w:after="240" w:line="240" w:lineRule="auto"/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976144">
        <w:rPr>
          <w:rFonts w:cs="Calibri"/>
          <w:color w:val="000000"/>
          <w:kern w:val="0"/>
          <w:sz w:val="22"/>
          <w:szCs w:val="22"/>
          <w:lang w:eastAsia="en-GB"/>
          <w14:ligatures w14:val="none"/>
        </w:rPr>
        <w:t xml:space="preserve">Više informacija: </w:t>
      </w:r>
      <w:hyperlink r:id="rId5" w:history="1">
        <w:r w:rsidRPr="00976144">
          <w:rPr>
            <w:rFonts w:cs="Calibri"/>
            <w:color w:val="467886"/>
            <w:kern w:val="0"/>
            <w:sz w:val="22"/>
            <w:szCs w:val="22"/>
            <w:u w:val="single"/>
            <w:lang w:eastAsia="en-GB"/>
            <w14:ligatures w14:val="none"/>
          </w:rPr>
          <w:t>www.hzz.hr</w:t>
        </w:r>
      </w:hyperlink>
    </w:p>
    <w:p w14:paraId="0C935430" w14:textId="77777777" w:rsidR="00976144" w:rsidRPr="00976144" w:rsidRDefault="00976144" w:rsidP="00976144">
      <w:pPr>
        <w:suppressAutoHyphens/>
        <w:autoSpaceDN w:val="0"/>
        <w:spacing w:line="256" w:lineRule="auto"/>
        <w:jc w:val="both"/>
        <w:rPr>
          <w:rFonts w:eastAsia="Aptos" w:cs="Times New Roman"/>
          <w:kern w:val="0"/>
          <w:sz w:val="22"/>
          <w:szCs w:val="22"/>
          <w14:ligatures w14:val="none"/>
        </w:rPr>
      </w:pPr>
    </w:p>
    <w:p w14:paraId="48E1FD0B" w14:textId="77777777" w:rsidR="001F6F39" w:rsidRDefault="001F6F39"/>
    <w:sectPr w:rsidR="001F6F39" w:rsidSect="0097614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90F"/>
    <w:multiLevelType w:val="hybridMultilevel"/>
    <w:tmpl w:val="7A66190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399B"/>
    <w:multiLevelType w:val="hybridMultilevel"/>
    <w:tmpl w:val="676863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2703C"/>
    <w:multiLevelType w:val="hybridMultilevel"/>
    <w:tmpl w:val="045817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17418">
    <w:abstractNumId w:val="1"/>
  </w:num>
  <w:num w:numId="2" w16cid:durableId="555311704">
    <w:abstractNumId w:val="0"/>
  </w:num>
  <w:num w:numId="3" w16cid:durableId="150693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44"/>
    <w:rsid w:val="001F6F39"/>
    <w:rsid w:val="00221B34"/>
    <w:rsid w:val="00753426"/>
    <w:rsid w:val="00976144"/>
    <w:rsid w:val="00A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9E66"/>
  <w15:chartTrackingRefBased/>
  <w15:docId w15:val="{70EFF5CC-21CF-4F52-921A-5EFDB332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Alerić</dc:creator>
  <cp:keywords/>
  <dc:description/>
  <cp:lastModifiedBy>Kristina Alerić</cp:lastModifiedBy>
  <cp:revision>1</cp:revision>
  <dcterms:created xsi:type="dcterms:W3CDTF">2026-06-03T06:42:00Z</dcterms:created>
  <dcterms:modified xsi:type="dcterms:W3CDTF">2026-06-03T06:46:00Z</dcterms:modified>
</cp:coreProperties>
</file>